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B2E" w:rsidRPr="00BD6CCD" w:rsidRDefault="00A07B2E" w:rsidP="00A07B2E">
      <w:pPr>
        <w:spacing w:before="240" w:line="240" w:lineRule="auto"/>
        <w:rPr>
          <w:b/>
          <w:sz w:val="36"/>
          <w:szCs w:val="36"/>
        </w:rPr>
      </w:pPr>
      <w:bookmarkStart w:id="0" w:name="_GoBack"/>
      <w:bookmarkEnd w:id="0"/>
      <w:r w:rsidRPr="00BD6CCD">
        <w:rPr>
          <w:b/>
          <w:sz w:val="36"/>
          <w:szCs w:val="36"/>
        </w:rPr>
        <w:t>Best-In-Class Retailer I</w:t>
      </w:r>
      <w:r w:rsidR="005C0FAF">
        <w:rPr>
          <w:b/>
          <w:sz w:val="36"/>
          <w:szCs w:val="36"/>
        </w:rPr>
        <w:t>nsights</w:t>
      </w:r>
      <w:r w:rsidRPr="00BD6CCD">
        <w:rPr>
          <w:b/>
          <w:sz w:val="36"/>
          <w:szCs w:val="36"/>
        </w:rPr>
        <w:t xml:space="preserve"> at Your Fingertips</w:t>
      </w:r>
    </w:p>
    <w:p w:rsidR="00BD6CCD" w:rsidRPr="009E44F0" w:rsidRDefault="00BD6CCD" w:rsidP="00A07B2E">
      <w:pPr>
        <w:spacing w:before="240" w:line="240" w:lineRule="auto"/>
        <w:rPr>
          <w:b/>
        </w:rPr>
      </w:pPr>
      <w:r>
        <w:rPr>
          <w:b/>
        </w:rPr>
        <w:t>Knowledge is Power</w:t>
      </w:r>
    </w:p>
    <w:p w:rsidR="00A07B2E" w:rsidRPr="006236C6" w:rsidRDefault="00A07B2E" w:rsidP="00B15189">
      <w:pPr>
        <w:spacing w:before="240" w:line="240" w:lineRule="auto"/>
      </w:pPr>
      <w:r w:rsidRPr="006236C6">
        <w:t xml:space="preserve">In today’s hyper-competitive retail environment, </w:t>
      </w:r>
      <w:r w:rsidR="00022C44" w:rsidRPr="006236C6">
        <w:t xml:space="preserve">businesses that seek and harness </w:t>
      </w:r>
      <w:r w:rsidR="006236C6">
        <w:t xml:space="preserve">the latest </w:t>
      </w:r>
      <w:r w:rsidR="00022C44" w:rsidRPr="006236C6">
        <w:t xml:space="preserve">insights from some of the largest and most successful </w:t>
      </w:r>
      <w:proofErr w:type="gramStart"/>
      <w:r w:rsidR="00022C44" w:rsidRPr="006236C6">
        <w:t xml:space="preserve">retailers </w:t>
      </w:r>
      <w:r w:rsidR="004B128C">
        <w:t xml:space="preserve"> are</w:t>
      </w:r>
      <w:proofErr w:type="gramEnd"/>
      <w:r w:rsidR="004B128C">
        <w:t xml:space="preserve"> about to make</w:t>
      </w:r>
      <w:r w:rsidR="00022C44" w:rsidRPr="006236C6">
        <w:t xml:space="preserve"> smarter merchandising and pricing decisions for long-term growth.</w:t>
      </w:r>
      <w:r w:rsidR="006236C6">
        <w:t xml:space="preserve"> </w:t>
      </w:r>
      <w:r w:rsidR="004B128C">
        <w:t xml:space="preserve">Having visibility </w:t>
      </w:r>
      <w:r w:rsidR="006236C6">
        <w:t xml:space="preserve">ahead of the competition </w:t>
      </w:r>
      <w:r w:rsidR="004B128C">
        <w:t>as what products are the “retail winners” and to consider for carrying and promoting supercharges your competitive advantage.</w:t>
      </w:r>
    </w:p>
    <w:p w:rsidR="00022C44" w:rsidRPr="006236C6" w:rsidRDefault="00022C44" w:rsidP="002748DE">
      <w:pPr>
        <w:spacing w:before="240" w:line="240" w:lineRule="auto"/>
        <w:rPr>
          <w:rFonts w:eastAsia="Times New Roman" w:cs="Arial"/>
          <w:lang w:val="en-GB"/>
        </w:rPr>
      </w:pPr>
      <w:r w:rsidRPr="006236C6">
        <w:rPr>
          <w:rFonts w:eastAsia="Times New Roman" w:cs="Arial"/>
          <w:lang w:val="en-GB"/>
        </w:rPr>
        <w:t>Ace Global Solutions retail pricing</w:t>
      </w:r>
      <w:r w:rsidR="00620086" w:rsidRPr="006236C6">
        <w:rPr>
          <w:rFonts w:eastAsia="Times New Roman" w:cs="Arial"/>
          <w:lang w:val="en-GB"/>
        </w:rPr>
        <w:t xml:space="preserve"> bi-weekly</w:t>
      </w:r>
      <w:r w:rsidRPr="006236C6">
        <w:rPr>
          <w:rFonts w:eastAsia="Times New Roman" w:cs="Arial"/>
          <w:lang w:val="en-GB"/>
        </w:rPr>
        <w:t xml:space="preserve"> services aggregates and </w:t>
      </w:r>
      <w:proofErr w:type="spellStart"/>
      <w:r w:rsidRPr="006236C6">
        <w:rPr>
          <w:rFonts w:eastAsia="Times New Roman" w:cs="Arial"/>
          <w:lang w:val="en-GB"/>
        </w:rPr>
        <w:t>analy</w:t>
      </w:r>
      <w:r w:rsidR="002748DE" w:rsidRPr="006236C6">
        <w:rPr>
          <w:rFonts w:eastAsia="Times New Roman" w:cs="Arial"/>
          <w:lang w:val="en-GB"/>
        </w:rPr>
        <w:t>z</w:t>
      </w:r>
      <w:r w:rsidRPr="006236C6">
        <w:rPr>
          <w:rFonts w:eastAsia="Times New Roman" w:cs="Arial"/>
          <w:lang w:val="en-GB"/>
        </w:rPr>
        <w:t>es</w:t>
      </w:r>
      <w:proofErr w:type="spellEnd"/>
      <w:r w:rsidRPr="006236C6">
        <w:rPr>
          <w:rFonts w:eastAsia="Times New Roman" w:cs="Arial"/>
          <w:lang w:val="en-GB"/>
        </w:rPr>
        <w:t xml:space="preserve"> billions of </w:t>
      </w:r>
      <w:r w:rsidR="00620086" w:rsidRPr="006236C6">
        <w:rPr>
          <w:rFonts w:eastAsia="Times New Roman" w:cs="Arial"/>
          <w:lang w:val="en-GB"/>
        </w:rPr>
        <w:t xml:space="preserve">retail </w:t>
      </w:r>
      <w:r w:rsidRPr="006236C6">
        <w:rPr>
          <w:rFonts w:eastAsia="Times New Roman" w:cs="Arial"/>
          <w:lang w:val="en-GB"/>
        </w:rPr>
        <w:t>data</w:t>
      </w:r>
      <w:r w:rsidR="00620086" w:rsidRPr="006236C6">
        <w:rPr>
          <w:rFonts w:eastAsia="Times New Roman" w:cs="Arial"/>
          <w:lang w:val="en-GB"/>
        </w:rPr>
        <w:t xml:space="preserve"> </w:t>
      </w:r>
      <w:r w:rsidRPr="006236C6">
        <w:rPr>
          <w:rFonts w:eastAsia="Times New Roman" w:cs="Arial"/>
          <w:lang w:val="en-GB"/>
        </w:rPr>
        <w:t>points from the web t</w:t>
      </w:r>
      <w:r w:rsidR="00620086" w:rsidRPr="006236C6">
        <w:rPr>
          <w:rFonts w:eastAsia="Times New Roman" w:cs="Arial"/>
          <w:lang w:val="en-GB"/>
        </w:rPr>
        <w:t xml:space="preserve">o deliver </w:t>
      </w:r>
      <w:r w:rsidRPr="006236C6">
        <w:rPr>
          <w:rFonts w:eastAsia="Times New Roman" w:cs="Arial"/>
          <w:lang w:val="en-GB"/>
        </w:rPr>
        <w:t>actionable retailer intelligence. Specifically, Ace Global Solutions identifies top-performing</w:t>
      </w:r>
      <w:r w:rsidR="002748DE" w:rsidRPr="006236C6">
        <w:rPr>
          <w:rFonts w:eastAsia="Times New Roman" w:cs="Arial"/>
          <w:lang w:val="en-GB"/>
        </w:rPr>
        <w:t xml:space="preserve"> SKUs, the hottest</w:t>
      </w:r>
      <w:r w:rsidR="00620086" w:rsidRPr="006236C6">
        <w:rPr>
          <w:rFonts w:eastAsia="Times New Roman" w:cs="Arial"/>
          <w:lang w:val="en-GB"/>
        </w:rPr>
        <w:t xml:space="preserve"> and latest</w:t>
      </w:r>
      <w:r w:rsidR="002748DE" w:rsidRPr="006236C6">
        <w:rPr>
          <w:rFonts w:eastAsia="Times New Roman" w:cs="Arial"/>
          <w:lang w:val="en-GB"/>
        </w:rPr>
        <w:t xml:space="preserve"> promoted items, and the latest new items </w:t>
      </w:r>
      <w:proofErr w:type="gramStart"/>
      <w:r w:rsidR="002748DE" w:rsidRPr="006236C6">
        <w:rPr>
          <w:rFonts w:eastAsia="Times New Roman" w:cs="Arial"/>
          <w:lang w:val="en-GB"/>
        </w:rPr>
        <w:t>being sold</w:t>
      </w:r>
      <w:proofErr w:type="gramEnd"/>
      <w:r w:rsidR="002748DE" w:rsidRPr="006236C6">
        <w:rPr>
          <w:rFonts w:eastAsia="Times New Roman" w:cs="Arial"/>
          <w:lang w:val="en-GB"/>
        </w:rPr>
        <w:t xml:space="preserve"> by retailers like Amazon, Best Buy, Home Depot, Target, and Walmart.  The accuracy of the data is high, powered by</w:t>
      </w:r>
      <w:r w:rsidR="00620086" w:rsidRPr="006236C6">
        <w:rPr>
          <w:rFonts w:eastAsia="Times New Roman" w:cs="Arial"/>
          <w:lang w:val="en-GB"/>
        </w:rPr>
        <w:t xml:space="preserve"> </w:t>
      </w:r>
      <w:r w:rsidR="002748DE" w:rsidRPr="006236C6">
        <w:rPr>
          <w:rFonts w:eastAsia="Times New Roman" w:cs="Arial"/>
          <w:lang w:val="en-GB"/>
        </w:rPr>
        <w:t>human-aided machine intelligence.</w:t>
      </w:r>
      <w:r w:rsidR="00620086" w:rsidRPr="006236C6">
        <w:rPr>
          <w:rFonts w:eastAsia="Times New Roman" w:cs="Arial"/>
          <w:lang w:val="en-GB"/>
        </w:rPr>
        <w:t xml:space="preserve"> The</w:t>
      </w:r>
      <w:r w:rsidR="002748DE" w:rsidRPr="006236C6">
        <w:t xml:space="preserve"> proprietary data aggregator digs several layers deep into public web applications and captures several billions of data points from complex and diverse data sources.</w:t>
      </w:r>
    </w:p>
    <w:p w:rsidR="00620086" w:rsidRPr="006236C6" w:rsidRDefault="00620086" w:rsidP="00620086">
      <w:pPr>
        <w:spacing w:before="240" w:after="0" w:line="240" w:lineRule="auto"/>
        <w:rPr>
          <w:b/>
          <w:shd w:val="clear" w:color="auto" w:fill="E5E5E5"/>
        </w:rPr>
      </w:pPr>
      <w:r w:rsidRPr="006236C6">
        <w:rPr>
          <w:b/>
          <w:shd w:val="clear" w:color="auto" w:fill="E5E5E5"/>
        </w:rPr>
        <w:t xml:space="preserve">The approach is simple. Upon subscribing, you </w:t>
      </w:r>
      <w:proofErr w:type="gramStart"/>
      <w:r w:rsidRPr="006236C6">
        <w:rPr>
          <w:b/>
          <w:shd w:val="clear" w:color="auto" w:fill="E5E5E5"/>
        </w:rPr>
        <w:t>will be sent</w:t>
      </w:r>
      <w:proofErr w:type="gramEnd"/>
      <w:r w:rsidRPr="006236C6">
        <w:rPr>
          <w:b/>
          <w:shd w:val="clear" w:color="auto" w:fill="E5E5E5"/>
        </w:rPr>
        <w:t>:</w:t>
      </w:r>
    </w:p>
    <w:p w:rsidR="00620086" w:rsidRPr="006236C6" w:rsidRDefault="006236C6" w:rsidP="00620086">
      <w:pPr>
        <w:pStyle w:val="ListParagraph"/>
        <w:numPr>
          <w:ilvl w:val="0"/>
          <w:numId w:val="8"/>
        </w:numPr>
        <w:spacing w:before="240" w:after="0" w:line="240" w:lineRule="auto"/>
        <w:rPr>
          <w:shd w:val="clear" w:color="auto" w:fill="E5E5E5"/>
        </w:rPr>
      </w:pPr>
      <w:r w:rsidRPr="006236C6">
        <w:rPr>
          <w:shd w:val="clear" w:color="auto" w:fill="E5E5E5"/>
        </w:rPr>
        <w:t>Key information and pictures of t</w:t>
      </w:r>
      <w:r w:rsidR="009E44F0">
        <w:rPr>
          <w:shd w:val="clear" w:color="auto" w:fill="E5E5E5"/>
        </w:rPr>
        <w:t>op 50 items stocked</w:t>
      </w:r>
      <w:r w:rsidR="00620086" w:rsidRPr="006236C6">
        <w:rPr>
          <w:shd w:val="clear" w:color="auto" w:fill="E5E5E5"/>
        </w:rPr>
        <w:t xml:space="preserve"> by five retail giants for six different popular categories carried by Ace Int’l stores, such</w:t>
      </w:r>
      <w:r w:rsidRPr="006236C6">
        <w:rPr>
          <w:shd w:val="clear" w:color="auto" w:fill="E5E5E5"/>
        </w:rPr>
        <w:t xml:space="preserve"> as</w:t>
      </w:r>
      <w:r w:rsidR="00620086" w:rsidRPr="006236C6">
        <w:rPr>
          <w:shd w:val="clear" w:color="auto" w:fill="E5E5E5"/>
        </w:rPr>
        <w:t xml:space="preserve"> home décor, cleaning supplies, outdoor living, technology, etc. </w:t>
      </w:r>
      <w:r w:rsidRPr="006236C6">
        <w:rPr>
          <w:shd w:val="clear" w:color="auto" w:fill="E5E5E5"/>
        </w:rPr>
        <w:t xml:space="preserve">This is </w:t>
      </w:r>
      <w:proofErr w:type="gramStart"/>
      <w:r w:rsidRPr="006236C6">
        <w:rPr>
          <w:shd w:val="clear" w:color="auto" w:fill="E5E5E5"/>
        </w:rPr>
        <w:t>a total of 300</w:t>
      </w:r>
      <w:proofErr w:type="gramEnd"/>
      <w:r w:rsidRPr="006236C6">
        <w:rPr>
          <w:shd w:val="clear" w:color="auto" w:fill="E5E5E5"/>
        </w:rPr>
        <w:t xml:space="preserve"> products.</w:t>
      </w:r>
    </w:p>
    <w:p w:rsidR="006236C6" w:rsidRPr="006236C6" w:rsidRDefault="006236C6" w:rsidP="006236C6">
      <w:pPr>
        <w:pStyle w:val="ListParagraph"/>
        <w:numPr>
          <w:ilvl w:val="0"/>
          <w:numId w:val="8"/>
        </w:numPr>
        <w:spacing w:before="240" w:after="0" w:line="240" w:lineRule="auto"/>
        <w:rPr>
          <w:shd w:val="clear" w:color="auto" w:fill="E5E5E5"/>
        </w:rPr>
      </w:pPr>
      <w:r w:rsidRPr="006236C6">
        <w:rPr>
          <w:shd w:val="clear" w:color="auto" w:fill="E5E5E5"/>
        </w:rPr>
        <w:t xml:space="preserve">Key information and pictures of top </w:t>
      </w:r>
      <w:r w:rsidRPr="006236C6">
        <w:rPr>
          <w:u w:val="single"/>
          <w:shd w:val="clear" w:color="auto" w:fill="E5E5E5"/>
        </w:rPr>
        <w:t>promoted</w:t>
      </w:r>
      <w:r w:rsidRPr="006236C6">
        <w:rPr>
          <w:shd w:val="clear" w:color="auto" w:fill="E5E5E5"/>
        </w:rPr>
        <w:t xml:space="preserve"> 50 items for the same retailer and categories. This is </w:t>
      </w:r>
      <w:proofErr w:type="gramStart"/>
      <w:r w:rsidRPr="006236C6">
        <w:rPr>
          <w:shd w:val="clear" w:color="auto" w:fill="E5E5E5"/>
        </w:rPr>
        <w:t>a total of 300</w:t>
      </w:r>
      <w:proofErr w:type="gramEnd"/>
      <w:r w:rsidRPr="006236C6">
        <w:rPr>
          <w:shd w:val="clear" w:color="auto" w:fill="E5E5E5"/>
        </w:rPr>
        <w:t xml:space="preserve"> additional products.</w:t>
      </w:r>
    </w:p>
    <w:p w:rsidR="006236C6" w:rsidRDefault="006236C6" w:rsidP="006236C6">
      <w:pPr>
        <w:pStyle w:val="ListParagraph"/>
        <w:numPr>
          <w:ilvl w:val="0"/>
          <w:numId w:val="8"/>
        </w:numPr>
        <w:spacing w:before="240" w:after="0" w:line="240" w:lineRule="auto"/>
        <w:rPr>
          <w:shd w:val="clear" w:color="auto" w:fill="E5E5E5"/>
        </w:rPr>
      </w:pPr>
      <w:r w:rsidRPr="006236C6">
        <w:rPr>
          <w:shd w:val="clear" w:color="auto" w:fill="E5E5E5"/>
        </w:rPr>
        <w:t>Where applicable, key information and pictures for top new items for th</w:t>
      </w:r>
      <w:r w:rsidR="009E44F0">
        <w:rPr>
          <w:shd w:val="clear" w:color="auto" w:fill="E5E5E5"/>
        </w:rPr>
        <w:t>e same retailers and categories</w:t>
      </w:r>
    </w:p>
    <w:p w:rsidR="009E44F0" w:rsidRPr="006236C6" w:rsidRDefault="009E44F0" w:rsidP="006236C6">
      <w:pPr>
        <w:pStyle w:val="ListParagraph"/>
        <w:numPr>
          <w:ilvl w:val="0"/>
          <w:numId w:val="8"/>
        </w:numPr>
        <w:spacing w:before="240" w:after="0" w:line="240" w:lineRule="auto"/>
        <w:rPr>
          <w:shd w:val="clear" w:color="auto" w:fill="E5E5E5"/>
        </w:rPr>
      </w:pPr>
      <w:r>
        <w:rPr>
          <w:shd w:val="clear" w:color="auto" w:fill="E5E5E5"/>
        </w:rPr>
        <w:t>You can also have a say in what categories you would like visibility to viewing</w:t>
      </w:r>
    </w:p>
    <w:p w:rsidR="006236C6" w:rsidRDefault="006236C6" w:rsidP="006236C6">
      <w:pPr>
        <w:spacing w:after="0" w:line="240" w:lineRule="auto"/>
        <w:rPr>
          <w:b/>
          <w:bCs/>
        </w:rPr>
      </w:pPr>
    </w:p>
    <w:p w:rsidR="006236C6" w:rsidRPr="006236C6" w:rsidRDefault="006236C6" w:rsidP="006236C6">
      <w:pPr>
        <w:spacing w:after="0" w:line="240" w:lineRule="auto"/>
        <w:rPr>
          <w:b/>
          <w:bCs/>
        </w:rPr>
      </w:pPr>
      <w:proofErr w:type="gramStart"/>
      <w:r w:rsidRPr="006236C6">
        <w:rPr>
          <w:b/>
          <w:bCs/>
        </w:rPr>
        <w:t>Your</w:t>
      </w:r>
      <w:proofErr w:type="gramEnd"/>
      <w:r w:rsidRPr="006236C6">
        <w:rPr>
          <w:b/>
          <w:bCs/>
        </w:rPr>
        <w:t xml:space="preserve"> Advantage:</w:t>
      </w:r>
    </w:p>
    <w:p w:rsidR="00022C44" w:rsidRPr="006236C6" w:rsidRDefault="00022C44" w:rsidP="006236C6">
      <w:pPr>
        <w:pStyle w:val="ListParagraph"/>
        <w:numPr>
          <w:ilvl w:val="0"/>
          <w:numId w:val="9"/>
        </w:numPr>
        <w:spacing w:after="0" w:line="240" w:lineRule="auto"/>
      </w:pPr>
      <w:r w:rsidRPr="006236C6">
        <w:rPr>
          <w:bCs/>
        </w:rPr>
        <w:t>Assortment Intelligence:</w:t>
      </w:r>
      <w:r w:rsidRPr="006236C6">
        <w:t xml:space="preserve"> Identify and act on the strengths and weaknesses of your assortment</w:t>
      </w:r>
    </w:p>
    <w:p w:rsidR="006236C6" w:rsidRPr="006236C6" w:rsidRDefault="006236C6" w:rsidP="006236C6">
      <w:pPr>
        <w:pStyle w:val="ListParagraph"/>
        <w:numPr>
          <w:ilvl w:val="0"/>
          <w:numId w:val="9"/>
        </w:numPr>
        <w:spacing w:after="0" w:line="240" w:lineRule="auto"/>
      </w:pPr>
      <w:r w:rsidRPr="006236C6">
        <w:t>Have visibility to the latest trends</w:t>
      </w:r>
    </w:p>
    <w:p w:rsidR="006236C6" w:rsidRPr="006236C6" w:rsidRDefault="006236C6" w:rsidP="006236C6">
      <w:pPr>
        <w:pStyle w:val="ListParagraph"/>
        <w:numPr>
          <w:ilvl w:val="0"/>
          <w:numId w:val="9"/>
        </w:numPr>
        <w:spacing w:after="0" w:line="240" w:lineRule="auto"/>
      </w:pPr>
      <w:r w:rsidRPr="006236C6">
        <w:rPr>
          <w:bCs/>
        </w:rPr>
        <w:t>Leverage unique merchandising, promotions, and competitive pricing insights to drive product mix and revenue</w:t>
      </w:r>
    </w:p>
    <w:p w:rsidR="00B86CD4" w:rsidRDefault="006236C6" w:rsidP="00B86CD4">
      <w:pPr>
        <w:pStyle w:val="ListParagraph"/>
        <w:numPr>
          <w:ilvl w:val="0"/>
          <w:numId w:val="9"/>
        </w:numPr>
        <w:spacing w:after="0" w:line="240" w:lineRule="auto"/>
      </w:pPr>
      <w:r w:rsidRPr="006236C6">
        <w:rPr>
          <w:bCs/>
        </w:rPr>
        <w:t>Improve customer acquisition an</w:t>
      </w:r>
      <w:r w:rsidR="009E44F0">
        <w:rPr>
          <w:bCs/>
        </w:rPr>
        <w:t>d retention by hosting a wide-r</w:t>
      </w:r>
      <w:r w:rsidRPr="006236C6">
        <w:rPr>
          <w:bCs/>
        </w:rPr>
        <w:t>a</w:t>
      </w:r>
      <w:r w:rsidR="009E44F0">
        <w:rPr>
          <w:bCs/>
        </w:rPr>
        <w:t>n</w:t>
      </w:r>
      <w:r w:rsidRPr="006236C6">
        <w:rPr>
          <w:bCs/>
        </w:rPr>
        <w:t xml:space="preserve">ge of in demand products in your assortment </w:t>
      </w:r>
    </w:p>
    <w:p w:rsidR="00B86CD4" w:rsidRDefault="00B86CD4" w:rsidP="00B86CD4">
      <w:pPr>
        <w:spacing w:after="0" w:line="240" w:lineRule="auto"/>
      </w:pPr>
    </w:p>
    <w:p w:rsidR="00B86CD4" w:rsidRPr="009E44F0" w:rsidRDefault="00B86CD4" w:rsidP="00B86CD4">
      <w:pPr>
        <w:spacing w:after="0" w:line="240" w:lineRule="auto"/>
        <w:rPr>
          <w:color w:val="C00000"/>
        </w:rPr>
      </w:pPr>
      <w:r w:rsidRPr="009E44F0">
        <w:rPr>
          <w:color w:val="C00000"/>
        </w:rPr>
        <w:t xml:space="preserve">Include logos for Best Buy, Target, Amazon, Home Depot, and </w:t>
      </w:r>
      <w:r w:rsidR="00A70621" w:rsidRPr="009E44F0">
        <w:rPr>
          <w:color w:val="C00000"/>
        </w:rPr>
        <w:t>Walmart</w:t>
      </w:r>
      <w:r w:rsidR="009E44F0" w:rsidRPr="009E44F0">
        <w:rPr>
          <w:color w:val="C00000"/>
        </w:rPr>
        <w:t>.  Maybe other pictures as well</w:t>
      </w:r>
    </w:p>
    <w:sectPr w:rsidR="00B86CD4" w:rsidRPr="009E4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_sansbold">
    <w:altName w:val="Times New Roman"/>
    <w:charset w:val="00"/>
    <w:family w:val="auto"/>
    <w:pitch w:val="default"/>
  </w:font>
  <w:font w:name="Hin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203"/>
    <w:multiLevelType w:val="multilevel"/>
    <w:tmpl w:val="ECA2C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E26295"/>
    <w:multiLevelType w:val="hybridMultilevel"/>
    <w:tmpl w:val="9094E8BA"/>
    <w:lvl w:ilvl="0" w:tplc="ED009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1E0E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C245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96B6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5F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B0C1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8C1F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DC32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881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1D062E"/>
    <w:multiLevelType w:val="multilevel"/>
    <w:tmpl w:val="ECA2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507510"/>
    <w:multiLevelType w:val="multilevel"/>
    <w:tmpl w:val="ECA2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5B1E18"/>
    <w:multiLevelType w:val="multilevel"/>
    <w:tmpl w:val="7846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B362AE"/>
    <w:multiLevelType w:val="multilevel"/>
    <w:tmpl w:val="ECA2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902510"/>
    <w:multiLevelType w:val="hybridMultilevel"/>
    <w:tmpl w:val="3A727C8A"/>
    <w:lvl w:ilvl="0" w:tplc="3C54D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3C2F1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38DE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3043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B88F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0CC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AF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C0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A4F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1855EF"/>
    <w:multiLevelType w:val="multilevel"/>
    <w:tmpl w:val="ECA2C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AF6C95"/>
    <w:multiLevelType w:val="multilevel"/>
    <w:tmpl w:val="A5F43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A"/>
    <w:rsid w:val="00003276"/>
    <w:rsid w:val="000216F4"/>
    <w:rsid w:val="00022C44"/>
    <w:rsid w:val="00044A32"/>
    <w:rsid w:val="00050DAA"/>
    <w:rsid w:val="00166605"/>
    <w:rsid w:val="00211280"/>
    <w:rsid w:val="00220A8A"/>
    <w:rsid w:val="002748DE"/>
    <w:rsid w:val="0031456A"/>
    <w:rsid w:val="00454CCF"/>
    <w:rsid w:val="00474A8E"/>
    <w:rsid w:val="004B128C"/>
    <w:rsid w:val="005C0FAF"/>
    <w:rsid w:val="00605705"/>
    <w:rsid w:val="00620086"/>
    <w:rsid w:val="006236C6"/>
    <w:rsid w:val="00631A56"/>
    <w:rsid w:val="006729B6"/>
    <w:rsid w:val="00727290"/>
    <w:rsid w:val="00851E0D"/>
    <w:rsid w:val="009E44F0"/>
    <w:rsid w:val="00A07B2E"/>
    <w:rsid w:val="00A70621"/>
    <w:rsid w:val="00B15189"/>
    <w:rsid w:val="00B86CD4"/>
    <w:rsid w:val="00BD6CCD"/>
    <w:rsid w:val="00BF7B15"/>
    <w:rsid w:val="00DE3B52"/>
    <w:rsid w:val="00F338EA"/>
    <w:rsid w:val="00FE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97530"/>
  <w15:chartTrackingRefBased/>
  <w15:docId w15:val="{2FB3B9EA-14DE-45FB-8D80-D43427F1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27290"/>
    <w:pPr>
      <w:spacing w:before="100" w:beforeAutospacing="1" w:after="100" w:afterAutospacing="1" w:line="312" w:lineRule="atLeast"/>
      <w:outlineLvl w:val="1"/>
    </w:pPr>
    <w:rPr>
      <w:rFonts w:ascii="open_sansbold" w:eastAsia="Times New Roman" w:hAnsi="open_sansbold" w:cs="Times New Roman"/>
      <w:b/>
      <w:bCs/>
      <w:color w:val="005A96"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31A5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1A56"/>
    <w:pPr>
      <w:spacing w:after="300" w:line="240" w:lineRule="auto"/>
    </w:pPr>
    <w:rPr>
      <w:rFonts w:ascii="Hind" w:eastAsia="Times New Roman" w:hAnsi="Hind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27290"/>
    <w:rPr>
      <w:rFonts w:ascii="open_sansbold" w:eastAsia="Times New Roman" w:hAnsi="open_sansbold" w:cs="Times New Roman"/>
      <w:b/>
      <w:bCs/>
      <w:color w:val="005A96"/>
      <w:sz w:val="29"/>
      <w:szCs w:val="29"/>
    </w:rPr>
  </w:style>
  <w:style w:type="paragraph" w:styleId="ListParagraph">
    <w:name w:val="List Paragraph"/>
    <w:basedOn w:val="Normal"/>
    <w:uiPriority w:val="34"/>
    <w:qFormat/>
    <w:rsid w:val="00727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21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783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466">
              <w:marLeft w:val="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8414">
                  <w:marLeft w:val="2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49537">
                      <w:marLeft w:val="0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18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2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5518">
              <w:marLeft w:val="0"/>
              <w:marRight w:val="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65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218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0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06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1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8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44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0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 Hardware Corp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Reyes, Jacob</dc:creator>
  <cp:keywords/>
  <dc:description/>
  <cp:lastModifiedBy>Reyes, Jacob</cp:lastModifiedBy>
  <cp:revision>5</cp:revision>
  <dcterms:created xsi:type="dcterms:W3CDTF">2018-10-26T19:24:00Z</dcterms:created>
  <dcterms:modified xsi:type="dcterms:W3CDTF">2018-10-26T19:54:00Z</dcterms:modified>
</cp:coreProperties>
</file>